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A2" w:rsidRPr="005F4739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0973A2" w:rsidRPr="005F4739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0973A2" w:rsidRPr="005F4739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0973A2" w:rsidRPr="005F4739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0973A2" w:rsidRPr="005F4739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0973A2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0973A2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0973A2" w:rsidRPr="000973A2" w:rsidRDefault="000973A2" w:rsidP="00097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3A2">
        <w:rPr>
          <w:rFonts w:ascii="Times New Roman" w:hAnsi="Times New Roman" w:cs="Times New Roman"/>
          <w:b/>
          <w:sz w:val="28"/>
          <w:lang w:val="kk-KZ"/>
        </w:rPr>
        <w:t>Мұражай  ісі және ескерткіштерді қорғау</w:t>
      </w:r>
      <w:r w:rsidRPr="000973A2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0973A2">
        <w:rPr>
          <w:rFonts w:ascii="Times New Roman" w:hAnsi="Times New Roman" w:cs="Times New Roman"/>
          <w:b/>
          <w:sz w:val="28"/>
          <w:szCs w:val="28"/>
          <w:lang w:val="kk-KZ"/>
        </w:rPr>
        <w:t>мамандығының</w:t>
      </w:r>
    </w:p>
    <w:p w:rsidR="000973A2" w:rsidRPr="000973A2" w:rsidRDefault="000973A2" w:rsidP="00097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3A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50275" w:rsidRPr="00E50275">
        <w:rPr>
          <w:rFonts w:ascii="Times New Roman" w:hAnsi="Times New Roman" w:cs="Times New Roman"/>
          <w:b/>
          <w:bCs/>
          <w:sz w:val="28"/>
          <w:lang w:val="kk-KZ"/>
        </w:rPr>
        <w:t>Музейтануға кіріспе</w:t>
      </w:r>
      <w:r w:rsidRPr="000973A2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</w:t>
      </w:r>
    </w:p>
    <w:p w:rsidR="000973A2" w:rsidRPr="000973A2" w:rsidRDefault="000973A2" w:rsidP="00097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3A2">
        <w:rPr>
          <w:rFonts w:ascii="Times New Roman" w:hAnsi="Times New Roman" w:cs="Times New Roman"/>
          <w:b/>
          <w:sz w:val="28"/>
          <w:szCs w:val="28"/>
          <w:lang w:val="kk-KZ"/>
        </w:rPr>
        <w:t>Емтихан тапсырмаларының әдістемелік нұсқаулығы мен бағдарламасы</w:t>
      </w:r>
    </w:p>
    <w:p w:rsidR="000973A2" w:rsidRPr="000973A2" w:rsidRDefault="000973A2" w:rsidP="00097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Pr="000973A2" w:rsidRDefault="000973A2" w:rsidP="00097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Pr="000973A2" w:rsidRDefault="000973A2" w:rsidP="00097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Pr="000973A2" w:rsidRDefault="000973A2" w:rsidP="000973A2">
      <w:pPr>
        <w:jc w:val="center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Алматы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2021 ж.</w:t>
      </w: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Құрастырушы: Археология, этнология және музеология кафедрасының </w:t>
      </w:r>
      <w:r w:rsidR="00E50275">
        <w:rPr>
          <w:rFonts w:ascii="Times New Roman" w:eastAsia="Times New Roman" w:hAnsi="Times New Roman" w:cs="Times New Roman"/>
          <w:color w:val="000000"/>
          <w:sz w:val="28"/>
          <w:lang w:val="kk-KZ"/>
        </w:rPr>
        <w:t>профессоры, т.ғ.к. Картаева Т.Е.</w:t>
      </w: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Pr="000973A2" w:rsidRDefault="00470C13" w:rsidP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«</w:t>
      </w:r>
      <w:r w:rsidR="00E50275" w:rsidRPr="00E50275">
        <w:rPr>
          <w:rFonts w:ascii="Times New Roman" w:hAnsi="Times New Roman" w:cs="Times New Roman"/>
          <w:b/>
          <w:bCs/>
          <w:sz w:val="28"/>
          <w:lang w:val="kk-KZ"/>
        </w:rPr>
        <w:t>Музейтануға кіріспе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» пәнінен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қ</w:t>
      </w:r>
      <w:r w:rsid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орытынды емтиханға</w:t>
      </w:r>
      <w:r w:rsidR="000973A2"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арналған бағдарлама мен нұсқаулар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археология, этнология және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музеология </w:t>
      </w:r>
      <w:r w:rsidR="000973A2"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кафедрасының отыр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ысында қаралды және мақұлданды.</w:t>
      </w:r>
    </w:p>
    <w:p w:rsidR="000973A2" w:rsidRPr="000973A2" w:rsidRDefault="000973A2" w:rsidP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20___</w:t>
      </w:r>
      <w:r w:rsidR="00470C13">
        <w:rPr>
          <w:rFonts w:ascii="Times New Roman" w:eastAsia="Times New Roman" w:hAnsi="Times New Roman" w:cs="Times New Roman"/>
          <w:color w:val="000000"/>
          <w:sz w:val="28"/>
          <w:lang w:val="kk-KZ"/>
        </w:rPr>
        <w:t>_ жылғы «____» ______________ N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______ хаттама</w:t>
      </w:r>
    </w:p>
    <w:p w:rsidR="000973A2" w:rsidRPr="00470C13" w:rsidRDefault="000973A2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0973A2" w:rsidRPr="00470C13" w:rsidRDefault="000973A2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br w:type="page"/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Кіріспе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Жаттығулардың нәтижесі бойынша 15 аптаның соңында қорытынды жазбаша емтихан жүргізіледі. Емтихан тапсырған кезде қойылған сұрақтарға толық жауап беру және практикалық тапсырмаларды шешу қажет.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 дайындалатын тақырыптар: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1. </w:t>
      </w:r>
      <w:r w:rsidR="00E50275" w:rsidRPr="00E50275">
        <w:rPr>
          <w:rFonts w:ascii="Times New Roman" w:hAnsi="Times New Roman" w:cs="Times New Roman"/>
          <w:sz w:val="24"/>
          <w:szCs w:val="24"/>
          <w:lang w:val="kk-KZ"/>
        </w:rPr>
        <w:t>Музей қорлары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2. </w:t>
      </w:r>
      <w:r w:rsidR="00E50275" w:rsidRPr="00E50275">
        <w:rPr>
          <w:rFonts w:ascii="Times New Roman" w:hAnsi="Times New Roman" w:cs="Times New Roman"/>
          <w:sz w:val="24"/>
          <w:szCs w:val="24"/>
          <w:lang w:val="kk-KZ"/>
        </w:rPr>
        <w:t>Музейдегі ғылыми-зерттеу жұмысының негізгі бағыттары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3. </w:t>
      </w:r>
      <w:r w:rsidR="00E50275" w:rsidRPr="00E50275">
        <w:rPr>
          <w:rFonts w:ascii="Times New Roman" w:hAnsi="Times New Roman" w:cs="Times New Roman"/>
          <w:sz w:val="24"/>
          <w:szCs w:val="24"/>
          <w:lang w:val="kk-KZ"/>
        </w:rPr>
        <w:t>Музейдің ғылыми-ағартушылық жұмысы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4. </w:t>
      </w:r>
      <w:r w:rsidR="00E50275" w:rsidRPr="00E50275">
        <w:rPr>
          <w:rFonts w:ascii="Times New Roman" w:hAnsi="Times New Roman" w:cs="Times New Roman"/>
          <w:sz w:val="24"/>
          <w:szCs w:val="24"/>
          <w:lang w:val="kk-KZ"/>
        </w:rPr>
        <w:t>Музей қорын сақтау тәртібі мен жүйесі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5. </w:t>
      </w:r>
      <w:r w:rsidR="00E50275" w:rsidRPr="00E50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Қ</w:t>
      </w:r>
      <w:r w:rsidR="00E50275" w:rsidRPr="00E50275">
        <w:rPr>
          <w:rFonts w:ascii="Times New Roman" w:hAnsi="Times New Roman" w:cs="Times New Roman"/>
          <w:sz w:val="24"/>
          <w:szCs w:val="24"/>
          <w:lang w:val="kk-KZ"/>
        </w:rPr>
        <w:t>азіргі кезеңдегі Қазақстандағы музей ісінің дамуы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6. </w:t>
      </w:r>
      <w:r w:rsidR="00E50275" w:rsidRPr="00E50275">
        <w:rPr>
          <w:rFonts w:ascii="Times New Roman" w:hAnsi="Times New Roman" w:cs="Times New Roman"/>
          <w:sz w:val="24"/>
          <w:szCs w:val="24"/>
          <w:lang w:val="kk-KZ"/>
        </w:rPr>
        <w:t>Музей экспозициясы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7. </w:t>
      </w:r>
      <w:r w:rsidR="00E50275" w:rsidRPr="00E50275">
        <w:rPr>
          <w:rFonts w:ascii="Times New Roman" w:hAnsi="Times New Roman" w:cs="Times New Roman"/>
          <w:sz w:val="24"/>
          <w:szCs w:val="24"/>
          <w:lang w:val="kk-KZ"/>
        </w:rPr>
        <w:t>Музейдегі менеджмент және маркетинг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8. </w:t>
      </w:r>
      <w:r w:rsidR="00E50275" w:rsidRPr="00E50275">
        <w:rPr>
          <w:rFonts w:ascii="Times New Roman" w:hAnsi="Times New Roman" w:cs="Times New Roman"/>
          <w:sz w:val="24"/>
          <w:szCs w:val="24"/>
          <w:lang w:val="kk-KZ"/>
        </w:rPr>
        <w:t>Музейлік педогогика</w:t>
      </w:r>
    </w:p>
    <w:p w:rsidR="00E50275" w:rsidRPr="00E50275" w:rsidRDefault="00470C13" w:rsidP="00E50275">
      <w:pPr>
        <w:pStyle w:val="Standard"/>
        <w:tabs>
          <w:tab w:val="left" w:pos="-2410"/>
          <w:tab w:val="left" w:pos="1134"/>
          <w:tab w:val="left" w:pos="1276"/>
        </w:tabs>
        <w:ind w:firstLine="851"/>
        <w:rPr>
          <w:rFonts w:cs="Times New Roman"/>
          <w:lang w:val="kk-KZ"/>
        </w:rPr>
      </w:pPr>
      <w:r w:rsidRPr="00E50275">
        <w:rPr>
          <w:rFonts w:eastAsia="Times New Roman" w:cs="Times New Roman"/>
          <w:bCs/>
          <w:color w:val="000000"/>
          <w:lang w:val="kk-KZ"/>
        </w:rPr>
        <w:t xml:space="preserve">9. </w:t>
      </w:r>
      <w:r w:rsidR="00E50275" w:rsidRPr="00E50275">
        <w:rPr>
          <w:rFonts w:cs="Times New Roman"/>
          <w:lang w:val="kk-KZ"/>
        </w:rPr>
        <w:t>Музейлер жүйесіндегі электронды экскурсилар және виртуальды музейлер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Емтихан</w:t>
      </w:r>
      <w:proofErr w:type="spellEnd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кезінде</w:t>
      </w:r>
      <w:proofErr w:type="spellEnd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студенттер</w:t>
      </w:r>
      <w:proofErr w:type="spellEnd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мыналарды</w:t>
      </w:r>
      <w:proofErr w:type="spellEnd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білуі</w:t>
      </w:r>
      <w:proofErr w:type="spellEnd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керек</w:t>
      </w:r>
      <w:proofErr w:type="spellEnd"/>
      <w:r w:rsidRPr="00E502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470C13" w:rsidRPr="00E50275" w:rsidRDefault="00E50275" w:rsidP="00E50275">
      <w:pPr>
        <w:pStyle w:val="a3"/>
        <w:numPr>
          <w:ilvl w:val="0"/>
          <w:numId w:val="1"/>
        </w:numPr>
        <w:tabs>
          <w:tab w:val="left" w:pos="-241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«Музеология» және «музеография». Олардың айырмашылығы</w:t>
      </w:r>
      <w:r w:rsidR="00470C13" w:rsidRPr="00E502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0C13" w:rsidRPr="00E50275" w:rsidRDefault="00E50275" w:rsidP="00E50275">
      <w:pPr>
        <w:pStyle w:val="a3"/>
        <w:numPr>
          <w:ilvl w:val="0"/>
          <w:numId w:val="1"/>
        </w:numPr>
        <w:tabs>
          <w:tab w:val="left" w:pos="-241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Музейтану: ұғымдарын, мақсаты мен міндеттерін түсіну</w:t>
      </w:r>
      <w:r w:rsidR="00470C13" w:rsidRPr="00E502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0C13" w:rsidRPr="00E50275" w:rsidRDefault="00E50275" w:rsidP="00E50275">
      <w:pPr>
        <w:pStyle w:val="a3"/>
        <w:numPr>
          <w:ilvl w:val="0"/>
          <w:numId w:val="1"/>
        </w:numPr>
        <w:tabs>
          <w:tab w:val="left" w:pos="-241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Тарихи бағыттағы музейлер және оның құрлымы</w:t>
      </w:r>
      <w:r w:rsidR="00470C13" w:rsidRPr="00E5027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470C13" w:rsidRPr="00E50275" w:rsidRDefault="00470C13" w:rsidP="00E50275">
      <w:pPr>
        <w:pStyle w:val="a3"/>
        <w:numPr>
          <w:ilvl w:val="0"/>
          <w:numId w:val="1"/>
        </w:numPr>
        <w:tabs>
          <w:tab w:val="left" w:pos="-241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50275" w:rsidRPr="00E50275">
        <w:rPr>
          <w:rFonts w:ascii="Times New Roman" w:hAnsi="Times New Roman" w:cs="Times New Roman"/>
          <w:sz w:val="24"/>
          <w:szCs w:val="24"/>
          <w:lang w:val="kk-KZ"/>
        </w:rPr>
        <w:t>Қазіргі қоғамдағы музейдің орны</w:t>
      </w:r>
      <w:r w:rsidRPr="00E5027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Pr="00E50275">
        <w:rPr>
          <w:rFonts w:ascii="Times New Roman" w:hAnsi="Times New Roman" w:cs="Times New Roman"/>
          <w:b/>
          <w:sz w:val="24"/>
          <w:szCs w:val="24"/>
          <w:lang w:val="kk-KZ"/>
        </w:rPr>
        <w:t>Тарихи және мәдени ескерткіштерді қорғау</w:t>
      </w:r>
      <w:r w:rsidRPr="00E5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» пәні бойынша </w:t>
      </w:r>
    </w:p>
    <w:p w:rsidR="00470C13" w:rsidRPr="00E50275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сұрақтары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«Музеология» және «музеография». Олардың айырмашылығын сипаттаңыз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қорларын сақтау тәртібі мен жүйесін түсіндіріңіз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ғылыми-зерттеу мекемесі ретінде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Музейтану: ұғымдарын, мақсаты мен міндеттерін анықтаңыз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Тарихи бағыттағы музейлер және оның құрлымын сипаттаңыз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заттарын буып-түю және тасымалдау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қорларын ғылыми жинақтау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Музейлердің ғылыми-зерттеу жұмысының маңызы мен міндеттеріне тоқталыңыз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қорларын есепке алу құжаттары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Қорларды ғылыми жинақтаудың маңызы мен міндеттерін саралаңыз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«Музей қоры» ұғымына сипаттама беріңіз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қорын ғылыми каталогтау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Тарихи музейлер және олардың негізгі міндеттерін анықтаңыз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Қазіргі қоғамдағы музейдің орнын сипаттаңыз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Музейдегі ғылыми-зерттеу жұмысының негізгі бағыттарын ашып көрсетіңіз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заты» ұғымын саралаңыз, оның қасиеті мен қызметін сипаттаңыз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Музейдің ғылыми-ағартушылық жұмысына тоқталыңыз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қорларын мемлекеттік есепке алу, жинақтау және сақтау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Музейдің негізгі және қосалқы қорларының мағанасын салыстырыңыз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қорын сақтау тәртібі мен жүйесін түсіндіріңіз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Экспозиция, көрме және экспонат ұғымдарын саралаңыз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жинақтарын экспозицияда сақтаудың ерекшеліктерін түсіндіріңіз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Музейдегі концервациялалық және реставрациялық жұмыстар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педогогикасына сипаттама беріңіз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Қайта өркендеу дәуірінің галереялары мен кабинеттері, антикварлар, кунсткамераларға тоқталыңыз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Қазіргі кезеңдегі Қазақстандағы музей ісінің дамуына тоқталыңыз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lastRenderedPageBreak/>
        <w:t>Экспозиция, көрме және экспонат ұғымдарын зерделеңіз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Музейдегі ғылыми-зерттеу жұмысының негізгі бағыттарын сипаттаңыз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экспозициясына сипаттама беріңіз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Музейлік маркетингі және оның ерекшеліктерін айқындаңыз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экспозициясын ғылыми жобалау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Мәдени мұраларды коллекционерлеу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Қазіргі қоғамдағы көркемдік музейдің орнын сипаттаңыз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ИКОМ - халықаралық музейлер кеңесі, оның қызметі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«Экспозиция» ұғымы және оның музейдегі орнын анықтаңыз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Халықаралық және Ұлттық ИКОМ комитеттерінің қызметіне тоқталыңыз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Музейлік педогогика музейтанулық пән ретінде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Музейдегі менеджмент және маркетинг: олардың мағанасын түсіндіріңіз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ХХ-ХХІ ғғ. бас. Қазақстан Республикасындағы жаңа музейлердің ашылулары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 экспозициясын құру тәсіліне тоқталыңыз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bookmarkStart w:id="0" w:name="_GoBack"/>
      <w:bookmarkEnd w:id="0"/>
      <w:r w:rsidRPr="00E50275">
        <w:rPr>
          <w:rFonts w:cs="Times New Roman"/>
          <w:lang w:val="kk-KZ"/>
        </w:rPr>
        <w:t>Ежелгі Греция: қасиетті жерлер, шіркеулер, пинакотектер, мусейондар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Британ музейлерінің коллекцияларының қалыптасу тарихы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Лувр музейі – әлемнің ең ірі музейінің бірі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Қайта өрлеу дәуіріндегі музейлер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Әлемдік ірі музейлер тарихы. Эрмитаж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Ресейдің ірі музейлерін атаңыз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Қазақстанның Орталық Мемлекеттік музейінің тарихына тоқталыңыз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Қазақстан Республикалық Мемлекттік Ә.Қастеев атындағы өнер музейі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Аймақтық дәрежедегі музейлер: Жамбыл облыстық тарихи өлкетану музейі, Қызылорда облысының тарихи өлкетану музейі, Семей тарихы өлкетану музейі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Ықылас атындағы Республикалық халық саз аспаптар музейін сипаттаңыз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</w:rPr>
      </w:pPr>
      <w:r w:rsidRPr="00E50275">
        <w:rPr>
          <w:rFonts w:cs="Times New Roman"/>
          <w:lang w:val="kk-KZ"/>
        </w:rPr>
        <w:t>Қазақстанның мемориалдық музейлерін сипаттаңыз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Қазақстанның Республикалық дәрежедегі музейлерін атаңыз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Ә. Қастеев атындағы Мемлекеттік өнер музейінің қалыптасу және даму тарихы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Европадағы ортағасыр дәуіріндегі коллекциялау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әл-Фараби атындағы ҚазҰУ-нің музейлеріне сипаттама беріңіз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Музейлер жүйесіндегі электронды экскурсилар және виртуальды музейлер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Қазақстанның тарихи-өлкетану музейлерін атаңыз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Уффици галереясының тарихына тоқталыңыз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Италияның атақты көркем галереялары: Уффиции, Питти</w:t>
      </w:r>
    </w:p>
    <w:p w:rsidR="00E50275" w:rsidRPr="00E50275" w:rsidRDefault="00E50275" w:rsidP="00E50275">
      <w:pPr>
        <w:pStyle w:val="Standard"/>
        <w:numPr>
          <w:ilvl w:val="0"/>
          <w:numId w:val="2"/>
        </w:numPr>
        <w:tabs>
          <w:tab w:val="left" w:pos="-2410"/>
          <w:tab w:val="left" w:pos="1134"/>
          <w:tab w:val="left" w:pos="1276"/>
        </w:tabs>
        <w:ind w:left="0" w:firstLine="851"/>
        <w:rPr>
          <w:rFonts w:cs="Times New Roman"/>
          <w:lang w:val="kk-KZ"/>
        </w:rPr>
      </w:pPr>
      <w:r w:rsidRPr="00E50275">
        <w:rPr>
          <w:rFonts w:cs="Times New Roman"/>
          <w:lang w:val="kk-KZ"/>
        </w:rPr>
        <w:t>Пушкин атындағы көркем сурет өнер музейін сипаттаңыз</w:t>
      </w:r>
    </w:p>
    <w:p w:rsidR="00714A44" w:rsidRPr="00E50275" w:rsidRDefault="00714A44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14A44" w:rsidRPr="00E50275" w:rsidRDefault="00714A44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5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Емтиханға дайындық үшін ұсынылған оқу әдебиеті</w:t>
      </w:r>
      <w:r w:rsidR="000973A2" w:rsidRPr="00E5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Юренева Т.Ю. Музееведение.- М., 2006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 xml:space="preserve">Столяров Б.А. Музейная педагогика.- М., 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2004 Байгунаков Д.С. Экскурсиялық іс.- Алматы, 2013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Некрасова- Каратеева, О.Л. Детское творчество в музее.- М., 2005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Муналбаева У.Д. Музейная педагогика. История, теория, практика.- Алматы, 2013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Долженко Г.П. Экскурсионное дело. - М., 2008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Дькова Р.А. Основы экскурсоведения.- М., 1985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275">
        <w:rPr>
          <w:rFonts w:ascii="Times New Roman" w:hAnsi="Times New Roman" w:cs="Times New Roman"/>
          <w:sz w:val="24"/>
          <w:szCs w:val="24"/>
        </w:rPr>
        <w:t>Лурье С.В. Историческая этнология. М., 2004.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Гомбрих Эрнст</w:t>
      </w:r>
      <w:r w:rsidRPr="00E50275">
        <w:rPr>
          <w:rFonts w:ascii="Times New Roman" w:hAnsi="Times New Roman" w:cs="Times New Roman"/>
          <w:sz w:val="24"/>
          <w:szCs w:val="24"/>
        </w:rPr>
        <w:t>. История искусства. 1995.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Музей и школа.- М., 1985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 xml:space="preserve">Основы музееведения: учеб. пособие / М-во культуры и массовых коммуникаций РФ, Федер. агентство по культуре и кинематографии, Гос. ин-т искусствоведения, Рос. ин-т культурологии; отв. ред. Э. А. Шулепова.- М.: Едиториал </w:t>
      </w:r>
      <w:r w:rsidRPr="00E50275">
        <w:rPr>
          <w:rFonts w:ascii="Times New Roman" w:hAnsi="Times New Roman" w:cs="Times New Roman"/>
          <w:sz w:val="24"/>
          <w:szCs w:val="24"/>
          <w:lang w:val="kk-KZ"/>
        </w:rPr>
        <w:lastRenderedPageBreak/>
        <w:t>УРСС, 2005.- 501, [3] с.- (ACADEMIA ХХІ. Учеб. и учеб. пособия по культуре и искусству).</w:t>
      </w:r>
    </w:p>
    <w:p w:rsidR="00E50275" w:rsidRPr="00E50275" w:rsidRDefault="00E50275" w:rsidP="00E50275">
      <w:pPr>
        <w:numPr>
          <w:ilvl w:val="0"/>
          <w:numId w:val="3"/>
        </w:numPr>
        <w:tabs>
          <w:tab w:val="left" w:pos="-2410"/>
          <w:tab w:val="left" w:pos="44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0275">
        <w:rPr>
          <w:rFonts w:ascii="Times New Roman" w:hAnsi="Times New Roman" w:cs="Times New Roman"/>
          <w:sz w:val="24"/>
          <w:szCs w:val="24"/>
          <w:lang w:val="kk-KZ"/>
        </w:rPr>
        <w:t>Тельчаров, А.Д. Основы музейного дела. Введение в специальность : курс лекций / Александр Дмитриевич Тельчаров; А. Д. Тельчаров.- М.: Омега-Л, 2005.- 179, [8] с.- (Humanitas. Учебник для высшей школы).</w:t>
      </w:r>
    </w:p>
    <w:p w:rsidR="0069211F" w:rsidRDefault="0069211F" w:rsidP="00E50275">
      <w:pPr>
        <w:spacing w:after="0" w:line="240" w:lineRule="auto"/>
        <w:ind w:firstLine="567"/>
        <w:jc w:val="both"/>
      </w:pPr>
    </w:p>
    <w:sectPr w:rsidR="0069211F" w:rsidSect="007C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75ED"/>
    <w:multiLevelType w:val="hybridMultilevel"/>
    <w:tmpl w:val="8A62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50280"/>
    <w:multiLevelType w:val="multilevel"/>
    <w:tmpl w:val="4DE6E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78F2746"/>
    <w:multiLevelType w:val="hybridMultilevel"/>
    <w:tmpl w:val="FD60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973A2"/>
    <w:rsid w:val="000269EA"/>
    <w:rsid w:val="000973A2"/>
    <w:rsid w:val="00446FA5"/>
    <w:rsid w:val="00470C13"/>
    <w:rsid w:val="0069211F"/>
    <w:rsid w:val="00714A44"/>
    <w:rsid w:val="00714CBD"/>
    <w:rsid w:val="007C5412"/>
    <w:rsid w:val="00E5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73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973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70C13"/>
    <w:pPr>
      <w:ind w:left="720"/>
      <w:contextualSpacing/>
    </w:pPr>
  </w:style>
  <w:style w:type="paragraph" w:customStyle="1" w:styleId="Standard">
    <w:name w:val="Standard"/>
    <w:rsid w:val="00E50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2021-09-09T17:08:00Z</dcterms:created>
  <dcterms:modified xsi:type="dcterms:W3CDTF">2021-09-09T17:08:00Z</dcterms:modified>
</cp:coreProperties>
</file>